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28"/>
        <w:tblW w:w="9747" w:type="dxa"/>
        <w:tblLook w:val="04A0" w:firstRow="1" w:lastRow="0" w:firstColumn="1" w:lastColumn="0" w:noHBand="0" w:noVBand="1"/>
      </w:tblPr>
      <w:tblGrid>
        <w:gridCol w:w="3369"/>
        <w:gridCol w:w="3601"/>
        <w:gridCol w:w="2777"/>
      </w:tblGrid>
      <w:tr w:rsidR="00CD2F33" w:rsidRPr="00EB2A2E" w:rsidTr="002D4DDA">
        <w:trPr>
          <w:trHeight w:hRule="exact" w:val="1699"/>
        </w:trPr>
        <w:tc>
          <w:tcPr>
            <w:tcW w:w="9747" w:type="dxa"/>
            <w:gridSpan w:val="3"/>
          </w:tcPr>
          <w:p w:rsidR="00CD2F33" w:rsidRPr="00EB2A2E" w:rsidRDefault="00CD2F33" w:rsidP="002D4DDA">
            <w:pPr>
              <w:pStyle w:val="Normal"/>
              <w:spacing w:line="240" w:lineRule="auto"/>
              <w:ind w:left="-142" w:right="-250"/>
              <w:rPr>
                <w:sz w:val="28"/>
                <w:szCs w:val="28"/>
              </w:rPr>
            </w:pPr>
          </w:p>
        </w:tc>
      </w:tr>
      <w:tr w:rsidR="00CD2F33" w:rsidRPr="00DF5493" w:rsidTr="002D4DDA">
        <w:trPr>
          <w:trHeight w:hRule="exact" w:val="843"/>
        </w:trPr>
        <w:tc>
          <w:tcPr>
            <w:tcW w:w="9747" w:type="dxa"/>
            <w:gridSpan w:val="3"/>
            <w:vAlign w:val="center"/>
          </w:tcPr>
          <w:p w:rsidR="00CD2F33" w:rsidRPr="00452A95" w:rsidRDefault="00CD2F33" w:rsidP="002D4DDA">
            <w:pPr>
              <w:tabs>
                <w:tab w:val="left" w:pos="1080"/>
              </w:tabs>
              <w:ind w:left="-142" w:right="-126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</w:p>
        </w:tc>
      </w:tr>
      <w:tr w:rsidR="00CD2F33" w:rsidRPr="0051529E" w:rsidTr="002D4DDA">
        <w:trPr>
          <w:trHeight w:val="563"/>
        </w:trPr>
        <w:tc>
          <w:tcPr>
            <w:tcW w:w="3369" w:type="dxa"/>
          </w:tcPr>
          <w:p w:rsidR="00CD2F33" w:rsidRPr="0051529E" w:rsidRDefault="00CD2F33" w:rsidP="002D4DDA">
            <w:pPr>
              <w:tabs>
                <w:tab w:val="left" w:pos="1080"/>
              </w:tabs>
              <w:ind w:right="-188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 xml:space="preserve"> февраля</w:t>
            </w:r>
            <w:r w:rsidRPr="008825E5">
              <w:rPr>
                <w:rFonts w:ascii="Times New Roman CYR" w:hAnsi="Times New Roman CYR" w:cs="Times New Roman CYR"/>
                <w:b/>
                <w:bCs/>
                <w:sz w:val="24"/>
              </w:rPr>
              <w:t xml:space="preserve"> </w:t>
            </w:r>
            <w:r w:rsidRPr="008825E5">
              <w:rPr>
                <w:rFonts w:ascii="Times New Roman CYR" w:hAnsi="Times New Roman CYR" w:cs="Times New Roman CYR"/>
                <w:b/>
                <w:bCs/>
                <w:sz w:val="24"/>
                <w:lang w:val="en-US"/>
              </w:rPr>
              <w:t>20</w:t>
            </w: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21 г.</w:t>
            </w:r>
          </w:p>
        </w:tc>
        <w:tc>
          <w:tcPr>
            <w:tcW w:w="3601" w:type="dxa"/>
            <w:vMerge w:val="restart"/>
          </w:tcPr>
          <w:p w:rsidR="00CD2F33" w:rsidRPr="0051529E" w:rsidRDefault="00CD2F33" w:rsidP="002D4DDA">
            <w:pPr>
              <w:tabs>
                <w:tab w:val="left" w:pos="1080"/>
                <w:tab w:val="left" w:pos="4111"/>
                <w:tab w:val="left" w:pos="5954"/>
              </w:tabs>
              <w:ind w:right="-188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777" w:type="dxa"/>
          </w:tcPr>
          <w:p w:rsidR="00CD2F33" w:rsidRPr="004440BC" w:rsidRDefault="00CD2F33" w:rsidP="002D4DDA">
            <w:pPr>
              <w:tabs>
                <w:tab w:val="left" w:pos="1080"/>
                <w:tab w:val="left" w:pos="4111"/>
                <w:tab w:val="left" w:pos="5954"/>
              </w:tabs>
              <w:ind w:right="-188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lang w:val="en-US"/>
              </w:rPr>
              <w:t>15/</w:t>
            </w: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ос</w:t>
            </w:r>
          </w:p>
        </w:tc>
      </w:tr>
      <w:tr w:rsidR="00CD2F33" w:rsidRPr="0051529E" w:rsidTr="002D4DDA">
        <w:trPr>
          <w:trHeight w:hRule="exact" w:val="435"/>
        </w:trPr>
        <w:tc>
          <w:tcPr>
            <w:tcW w:w="3369" w:type="dxa"/>
          </w:tcPr>
          <w:p w:rsidR="00CD2F33" w:rsidRDefault="00CD2F33" w:rsidP="002D4DDA">
            <w:pPr>
              <w:tabs>
                <w:tab w:val="left" w:pos="1080"/>
              </w:tabs>
              <w:ind w:right="-18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601" w:type="dxa"/>
            <w:vMerge/>
          </w:tcPr>
          <w:p w:rsidR="00CD2F33" w:rsidRDefault="00CD2F33" w:rsidP="002D4DDA">
            <w:pPr>
              <w:tabs>
                <w:tab w:val="left" w:pos="1080"/>
                <w:tab w:val="left" w:pos="4111"/>
                <w:tab w:val="left" w:pos="5954"/>
              </w:tabs>
              <w:ind w:right="-188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</w:p>
        </w:tc>
        <w:tc>
          <w:tcPr>
            <w:tcW w:w="2777" w:type="dxa"/>
          </w:tcPr>
          <w:p w:rsidR="00CD2F33" w:rsidRDefault="00CD2F33" w:rsidP="002D4DDA">
            <w:pPr>
              <w:tabs>
                <w:tab w:val="left" w:pos="1080"/>
                <w:tab w:val="left" w:pos="4111"/>
                <w:tab w:val="left" w:pos="5954"/>
              </w:tabs>
              <w:ind w:right="-188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CD2F33" w:rsidRDefault="00CD2F33" w:rsidP="00CD2F33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CD2F33" w:rsidRPr="00930F6B" w:rsidRDefault="00CD2F33" w:rsidP="00CD2F33">
      <w:pPr>
        <w:tabs>
          <w:tab w:val="left" w:pos="1134"/>
          <w:tab w:val="left" w:pos="1276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 минимизации</w:t>
      </w:r>
      <w:r w:rsidRPr="00930F6B">
        <w:rPr>
          <w:b/>
          <w:sz w:val="26"/>
          <w:szCs w:val="26"/>
        </w:rPr>
        <w:t xml:space="preserve"> коррупционных рисков при осуществлении закупок  товаров, работ, услуг для обеспечения нужд Маристата</w:t>
      </w:r>
    </w:p>
    <w:bookmarkEnd w:id="0"/>
    <w:p w:rsidR="00CD2F33" w:rsidRPr="00930F6B" w:rsidRDefault="00CD2F33" w:rsidP="00CD2F33">
      <w:pPr>
        <w:spacing w:line="276" w:lineRule="auto"/>
        <w:jc w:val="center"/>
        <w:rPr>
          <w:b/>
          <w:sz w:val="26"/>
          <w:szCs w:val="26"/>
        </w:rPr>
      </w:pPr>
    </w:p>
    <w:p w:rsidR="00CD2F33" w:rsidRDefault="00CD2F33" w:rsidP="00CD2F33">
      <w:pPr>
        <w:spacing w:line="32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25 декабря 2008 г. № 273-ФЗ </w:t>
      </w:r>
      <w:r>
        <w:rPr>
          <w:sz w:val="26"/>
          <w:szCs w:val="26"/>
        </w:rPr>
        <w:br/>
        <w:t xml:space="preserve">«О противодействии коррупции» и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исполнении приказа Маристата от 14.12.2020 № 113/ос «О проведении оценки коррупционных рисков при осуществлении закупок Территориальным органом Федеральной службы государственной статистики по Республике Марий Эл»</w:t>
      </w:r>
      <w:r w:rsidRPr="00930F6B">
        <w:rPr>
          <w:sz w:val="26"/>
          <w:szCs w:val="26"/>
        </w:rPr>
        <w:t xml:space="preserve"> </w:t>
      </w:r>
      <w:r w:rsidRPr="00930F6B">
        <w:rPr>
          <w:b/>
          <w:spacing w:val="56"/>
          <w:sz w:val="26"/>
          <w:szCs w:val="26"/>
        </w:rPr>
        <w:t>приказываю</w:t>
      </w:r>
      <w:r w:rsidRPr="00930F6B">
        <w:rPr>
          <w:sz w:val="26"/>
          <w:szCs w:val="26"/>
        </w:rPr>
        <w:t>:</w:t>
      </w:r>
    </w:p>
    <w:p w:rsidR="00CD2F33" w:rsidRPr="00930F6B" w:rsidRDefault="00CD2F33" w:rsidP="00CD2F33">
      <w:pPr>
        <w:numPr>
          <w:ilvl w:val="0"/>
          <w:numId w:val="1"/>
        </w:numPr>
        <w:spacing w:line="324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Утвердить прилагаемые:</w:t>
      </w:r>
    </w:p>
    <w:p w:rsidR="00CD2F33" w:rsidRDefault="00CD2F33" w:rsidP="00CD2F33">
      <w:pPr>
        <w:numPr>
          <w:ilvl w:val="1"/>
          <w:numId w:val="1"/>
        </w:numPr>
        <w:tabs>
          <w:tab w:val="left" w:pos="0"/>
          <w:tab w:val="left" w:pos="426"/>
          <w:tab w:val="left" w:pos="993"/>
        </w:tabs>
        <w:spacing w:line="324" w:lineRule="auto"/>
        <w:jc w:val="both"/>
        <w:rPr>
          <w:sz w:val="26"/>
          <w:szCs w:val="26"/>
        </w:rPr>
      </w:pPr>
      <w:r w:rsidRPr="00930F6B">
        <w:rPr>
          <w:sz w:val="26"/>
          <w:szCs w:val="26"/>
        </w:rPr>
        <w:t xml:space="preserve">Реестр коррупционных рисков, возникающих при осуществлении закупок товаров, работ, услуг в  </w:t>
      </w:r>
      <w:proofErr w:type="spellStart"/>
      <w:r w:rsidRPr="00930F6B">
        <w:rPr>
          <w:sz w:val="26"/>
          <w:szCs w:val="26"/>
        </w:rPr>
        <w:t>Маристате</w:t>
      </w:r>
      <w:proofErr w:type="spellEnd"/>
      <w:r w:rsidRPr="00930F6B">
        <w:rPr>
          <w:sz w:val="26"/>
          <w:szCs w:val="26"/>
        </w:rPr>
        <w:t>.</w:t>
      </w:r>
    </w:p>
    <w:p w:rsidR="00CD2F33" w:rsidRPr="004179CE" w:rsidRDefault="00CD2F33" w:rsidP="00CD2F33">
      <w:pPr>
        <w:numPr>
          <w:ilvl w:val="1"/>
          <w:numId w:val="1"/>
        </w:numPr>
        <w:tabs>
          <w:tab w:val="left" w:pos="0"/>
          <w:tab w:val="left" w:pos="426"/>
          <w:tab w:val="left" w:pos="993"/>
        </w:tabs>
        <w:spacing w:line="324" w:lineRule="auto"/>
        <w:jc w:val="both"/>
        <w:rPr>
          <w:sz w:val="26"/>
          <w:szCs w:val="26"/>
        </w:rPr>
      </w:pPr>
      <w:r w:rsidRPr="004179CE">
        <w:rPr>
          <w:sz w:val="26"/>
          <w:szCs w:val="26"/>
        </w:rPr>
        <w:t xml:space="preserve">Реестр мер, направленных на минимизацию коррупционных рисков возникающих при осуществлении закупок товаров, работ, услуг </w:t>
      </w:r>
      <w:r>
        <w:rPr>
          <w:sz w:val="26"/>
          <w:szCs w:val="26"/>
        </w:rPr>
        <w:br/>
      </w:r>
      <w:r w:rsidRPr="004179CE">
        <w:rPr>
          <w:sz w:val="26"/>
          <w:szCs w:val="26"/>
        </w:rPr>
        <w:t xml:space="preserve">в  </w:t>
      </w:r>
      <w:proofErr w:type="spellStart"/>
      <w:r w:rsidRPr="004179CE">
        <w:rPr>
          <w:sz w:val="26"/>
          <w:szCs w:val="26"/>
        </w:rPr>
        <w:t>Маристате</w:t>
      </w:r>
      <w:proofErr w:type="spellEnd"/>
      <w:r w:rsidRPr="004179CE">
        <w:rPr>
          <w:sz w:val="26"/>
          <w:szCs w:val="26"/>
        </w:rPr>
        <w:t>.</w:t>
      </w:r>
    </w:p>
    <w:p w:rsidR="00CD2F33" w:rsidRPr="00B060C5" w:rsidRDefault="00CD2F33" w:rsidP="00CD2F33">
      <w:pPr>
        <w:numPr>
          <w:ilvl w:val="1"/>
          <w:numId w:val="1"/>
        </w:numPr>
        <w:spacing w:line="324" w:lineRule="auto"/>
        <w:jc w:val="both"/>
        <w:rPr>
          <w:sz w:val="26"/>
          <w:szCs w:val="26"/>
        </w:rPr>
      </w:pPr>
      <w:r w:rsidRPr="00B060C5">
        <w:rPr>
          <w:sz w:val="26"/>
          <w:szCs w:val="26"/>
        </w:rPr>
        <w:t xml:space="preserve">Декларацию о наличии или отсутствии личной заинтересованности </w:t>
      </w:r>
      <w:r>
        <w:rPr>
          <w:sz w:val="26"/>
          <w:szCs w:val="26"/>
        </w:rPr>
        <w:br/>
      </w:r>
      <w:r w:rsidRPr="00B060C5">
        <w:rPr>
          <w:sz w:val="26"/>
          <w:szCs w:val="26"/>
        </w:rPr>
        <w:t>при осуществлении закупок товаров, работ</w:t>
      </w:r>
      <w:r>
        <w:rPr>
          <w:sz w:val="26"/>
          <w:szCs w:val="26"/>
        </w:rPr>
        <w:t>,</w:t>
      </w:r>
      <w:r w:rsidRPr="00B060C5">
        <w:rPr>
          <w:sz w:val="26"/>
          <w:szCs w:val="26"/>
        </w:rPr>
        <w:t xml:space="preserve"> услуг членов Единой комиссии по осуществлению закупок путем проведения конкурсов, аукционов, запросов котировок и запросов предложений </w:t>
      </w:r>
      <w:r>
        <w:rPr>
          <w:sz w:val="26"/>
          <w:szCs w:val="26"/>
        </w:rPr>
        <w:br/>
      </w:r>
      <w:r w:rsidRPr="00B060C5">
        <w:rPr>
          <w:sz w:val="26"/>
          <w:szCs w:val="26"/>
        </w:rPr>
        <w:t>для определения поставщиков (подрядчиков, исполнителей) в целях заключения с ними контрактов на поставки товаров (выполнения работ, оказание услуг) для нужд Маристата.</w:t>
      </w:r>
    </w:p>
    <w:p w:rsidR="00CD2F33" w:rsidRPr="00930F6B" w:rsidRDefault="00CD2F33" w:rsidP="00CD2F33">
      <w:pPr>
        <w:numPr>
          <w:ilvl w:val="0"/>
          <w:numId w:val="1"/>
        </w:numPr>
        <w:tabs>
          <w:tab w:val="left" w:pos="284"/>
          <w:tab w:val="left" w:pos="709"/>
        </w:tabs>
        <w:spacing w:line="324" w:lineRule="auto"/>
        <w:jc w:val="both"/>
        <w:rPr>
          <w:sz w:val="26"/>
          <w:szCs w:val="26"/>
        </w:rPr>
      </w:pPr>
      <w:proofErr w:type="gramStart"/>
      <w:r w:rsidRPr="00930F6B">
        <w:rPr>
          <w:sz w:val="26"/>
          <w:szCs w:val="26"/>
        </w:rPr>
        <w:t>Контроль за</w:t>
      </w:r>
      <w:proofErr w:type="gramEnd"/>
      <w:r w:rsidRPr="00930F6B">
        <w:rPr>
          <w:sz w:val="26"/>
          <w:szCs w:val="26"/>
        </w:rPr>
        <w:t xml:space="preserve"> исполнением настоящего приказа оставляю за собой.</w:t>
      </w:r>
    </w:p>
    <w:p w:rsidR="00CD2F33" w:rsidRPr="00930F6B" w:rsidRDefault="00CD2F33" w:rsidP="00CD2F33">
      <w:pPr>
        <w:tabs>
          <w:tab w:val="left" w:pos="709"/>
          <w:tab w:val="left" w:pos="1134"/>
          <w:tab w:val="left" w:pos="1276"/>
        </w:tabs>
        <w:spacing w:line="324" w:lineRule="auto"/>
        <w:jc w:val="both"/>
        <w:rPr>
          <w:sz w:val="26"/>
          <w:szCs w:val="26"/>
        </w:rPr>
      </w:pPr>
    </w:p>
    <w:p w:rsidR="00CD2F33" w:rsidRDefault="00CD2F33" w:rsidP="00CD2F33">
      <w:pPr>
        <w:tabs>
          <w:tab w:val="left" w:pos="567"/>
          <w:tab w:val="left" w:pos="993"/>
        </w:tabs>
        <w:spacing w:line="324" w:lineRule="auto"/>
        <w:jc w:val="both"/>
        <w:rPr>
          <w:sz w:val="26"/>
          <w:szCs w:val="26"/>
        </w:rPr>
      </w:pPr>
    </w:p>
    <w:p w:rsidR="00CD2F33" w:rsidRDefault="00CD2F33" w:rsidP="00CD2F33">
      <w:pPr>
        <w:tabs>
          <w:tab w:val="left" w:pos="567"/>
          <w:tab w:val="left" w:pos="993"/>
        </w:tabs>
        <w:spacing w:line="324" w:lineRule="auto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444"/>
        <w:gridCol w:w="2760"/>
        <w:gridCol w:w="3402"/>
      </w:tblGrid>
      <w:tr w:rsidR="00CD2F33" w:rsidRPr="00930F6B" w:rsidTr="002D4DDA">
        <w:trPr>
          <w:trHeight w:val="346"/>
        </w:trPr>
        <w:tc>
          <w:tcPr>
            <w:tcW w:w="3444" w:type="dxa"/>
          </w:tcPr>
          <w:p w:rsidR="00CD2F33" w:rsidRPr="00930F6B" w:rsidRDefault="00CD2F33" w:rsidP="002D4DDA">
            <w:pPr>
              <w:spacing w:line="324" w:lineRule="auto"/>
              <w:rPr>
                <w:sz w:val="26"/>
                <w:szCs w:val="26"/>
              </w:rPr>
            </w:pPr>
            <w:r w:rsidRPr="00930F6B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760" w:type="dxa"/>
          </w:tcPr>
          <w:p w:rsidR="00CD2F33" w:rsidRPr="00930F6B" w:rsidRDefault="00CD2F33" w:rsidP="002D4DDA">
            <w:pPr>
              <w:spacing w:line="32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bottom"/>
          </w:tcPr>
          <w:p w:rsidR="00CD2F33" w:rsidRPr="00930F6B" w:rsidRDefault="00CD2F33" w:rsidP="002D4DDA">
            <w:pPr>
              <w:spacing w:line="324" w:lineRule="auto"/>
              <w:jc w:val="right"/>
              <w:rPr>
                <w:sz w:val="26"/>
                <w:szCs w:val="26"/>
              </w:rPr>
            </w:pPr>
            <w:r w:rsidRPr="00930F6B">
              <w:rPr>
                <w:sz w:val="26"/>
                <w:szCs w:val="26"/>
              </w:rPr>
              <w:t>А.В. Целищев</w:t>
            </w:r>
          </w:p>
        </w:tc>
      </w:tr>
    </w:tbl>
    <w:p w:rsidR="00CD2F33" w:rsidRDefault="00CD2F33">
      <w:pPr>
        <w:sectPr w:rsidR="00CD2F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2F33" w:rsidRPr="00CD2F33" w:rsidRDefault="00CD2F33" w:rsidP="00CD2F33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CD2F33">
        <w:rPr>
          <w:rFonts w:eastAsiaTheme="minorHAnsi"/>
          <w:sz w:val="24"/>
          <w:szCs w:val="24"/>
          <w:lang w:eastAsia="en-US"/>
        </w:rPr>
        <w:lastRenderedPageBreak/>
        <w:t>Приложение 1</w:t>
      </w:r>
    </w:p>
    <w:p w:rsidR="00CD2F33" w:rsidRPr="00CD2F33" w:rsidRDefault="00CD2F33" w:rsidP="00CD2F33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D2F33">
        <w:rPr>
          <w:rFonts w:eastAsiaTheme="minorHAnsi"/>
          <w:b/>
          <w:sz w:val="24"/>
          <w:szCs w:val="24"/>
          <w:lang w:eastAsia="en-US"/>
        </w:rPr>
        <w:t xml:space="preserve">РЕЕСТР КОРРУПЦИОННЫХ РИСКОВ, ВОЗНИКАЮЩИХ ПРИ ОСУЩЕСТВЛЕНИИ ЗАКУПОК ТОВАРОВ, РАБОТ, УСЛУГ </w:t>
      </w:r>
      <w:r w:rsidRPr="00CD2F33">
        <w:rPr>
          <w:rFonts w:eastAsiaTheme="minorHAnsi"/>
          <w:b/>
          <w:sz w:val="24"/>
          <w:szCs w:val="24"/>
          <w:lang w:eastAsia="en-US"/>
        </w:rPr>
        <w:br/>
        <w:t>В МАРИСТАТЕ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2259"/>
        <w:gridCol w:w="2677"/>
        <w:gridCol w:w="2520"/>
        <w:gridCol w:w="2355"/>
        <w:gridCol w:w="4355"/>
      </w:tblGrid>
      <w:tr w:rsidR="00CD2F33" w:rsidRPr="00CD2F33" w:rsidTr="002D4DDA">
        <w:trPr>
          <w:tblHeader/>
        </w:trPr>
        <w:tc>
          <w:tcPr>
            <w:tcW w:w="620" w:type="dxa"/>
            <w:vAlign w:val="center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CD2F33">
              <w:rPr>
                <w:rFonts w:eastAsiaTheme="minorHAnsi"/>
                <w:lang w:eastAsia="en-US"/>
              </w:rPr>
              <w:t>п</w:t>
            </w:r>
            <w:proofErr w:type="gramEnd"/>
            <w:r w:rsidRPr="00CD2F33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259" w:type="dxa"/>
            <w:vAlign w:val="center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Этапы осуществления закупок</w:t>
            </w:r>
          </w:p>
        </w:tc>
        <w:tc>
          <w:tcPr>
            <w:tcW w:w="2677" w:type="dxa"/>
            <w:vAlign w:val="center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Краткое наименование коррупционного риска</w:t>
            </w:r>
          </w:p>
        </w:tc>
        <w:tc>
          <w:tcPr>
            <w:tcW w:w="2520" w:type="dxa"/>
            <w:vAlign w:val="center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Описание возможной коррупционной схемы</w:t>
            </w:r>
          </w:p>
        </w:tc>
        <w:tc>
          <w:tcPr>
            <w:tcW w:w="2355" w:type="dxa"/>
            <w:vAlign w:val="center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Наименование должностей гражданских служащих (работников), которые могут участвовать в реализации коррупционной схемы</w:t>
            </w:r>
          </w:p>
        </w:tc>
        <w:tc>
          <w:tcPr>
            <w:tcW w:w="4355" w:type="dxa"/>
            <w:vAlign w:val="center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Меры по минимизации коррупционных рисков</w:t>
            </w:r>
          </w:p>
        </w:tc>
      </w:tr>
      <w:tr w:rsidR="00CD2F33" w:rsidRPr="00CD2F33" w:rsidTr="002D4DDA">
        <w:trPr>
          <w:trHeight w:val="3624"/>
        </w:trPr>
        <w:tc>
          <w:tcPr>
            <w:tcW w:w="620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val="en-US" w:eastAsia="en-US"/>
              </w:rPr>
            </w:pPr>
            <w:r w:rsidRPr="00CD2F33">
              <w:rPr>
                <w:rFonts w:eastAsiaTheme="minorHAnsi"/>
                <w:lang w:val="en-US" w:eastAsia="en-US"/>
              </w:rPr>
              <w:t>1.</w:t>
            </w:r>
          </w:p>
        </w:tc>
        <w:tc>
          <w:tcPr>
            <w:tcW w:w="2259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Составление технического задания, сбор коммерческих предложений. Определение начальной (максимальной) цены контракта.</w:t>
            </w:r>
          </w:p>
        </w:tc>
        <w:tc>
          <w:tcPr>
            <w:tcW w:w="2677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Необоснованное расширение (ограничение) круга возможных участников закупок.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Необоснованное расширение (сужение) круга удовлетворяющей потребность продукции.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Необоснованное расширение (ограничение), упрощение (усложнение) необходимых условий контракта.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Необоснованное завышение (занижение) НМЦК </w:t>
            </w:r>
          </w:p>
        </w:tc>
        <w:tc>
          <w:tcPr>
            <w:tcW w:w="2520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Предварительный сговор с участниками закупок.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Возврат определенной суммы от стоимости контракта поставщиком заказчику</w:t>
            </w:r>
          </w:p>
        </w:tc>
        <w:tc>
          <w:tcPr>
            <w:tcW w:w="235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Руководитель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Начальники отделов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Контрактный управляющий</w:t>
            </w:r>
          </w:p>
        </w:tc>
        <w:tc>
          <w:tcPr>
            <w:tcW w:w="435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Проведение исследования рынка.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Использование типовых описаний объекта закупки.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Постоянный мониторинг и опубликование для использования заказчиками цен на часто закупаемые товары, работы, услуги.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Использование имеющихся методов для обоснования заказчиком начальной (максимальной) цены контракта.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Применение КТРУ и ст.33 ФЗ-44.</w:t>
            </w:r>
          </w:p>
        </w:tc>
      </w:tr>
      <w:tr w:rsidR="00CD2F33" w:rsidRPr="00CD2F33" w:rsidTr="002D4DDA">
        <w:trPr>
          <w:trHeight w:val="2428"/>
        </w:trPr>
        <w:tc>
          <w:tcPr>
            <w:tcW w:w="620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259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Выбор способа определения поставщика</w:t>
            </w:r>
          </w:p>
        </w:tc>
        <w:tc>
          <w:tcPr>
            <w:tcW w:w="2677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Неадекватный выбор способа закупки по срокам, цене, объему, особенностям объекта закупки, конкурентоспособности и специфики рынка поставщиков. Преднамеренная подмена одного способа закупки другим.</w:t>
            </w:r>
          </w:p>
        </w:tc>
        <w:tc>
          <w:tcPr>
            <w:tcW w:w="2520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Предварительный сговор с участниками закупок.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Возврат определенной суммы от стоимости контракта поставщиком заказчику</w:t>
            </w:r>
          </w:p>
        </w:tc>
        <w:tc>
          <w:tcPr>
            <w:tcW w:w="235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Контрактный управляющий</w:t>
            </w:r>
          </w:p>
        </w:tc>
        <w:tc>
          <w:tcPr>
            <w:tcW w:w="435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Внедрение системы эффективного планирования закупок.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Обоснование заказчиком способа определения поставщика. 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Определение поставщика конкурентными способами. </w:t>
            </w:r>
          </w:p>
        </w:tc>
      </w:tr>
      <w:tr w:rsidR="00CD2F33" w:rsidRPr="00CD2F33" w:rsidTr="002D4DDA">
        <w:trPr>
          <w:trHeight w:val="2107"/>
        </w:trPr>
        <w:tc>
          <w:tcPr>
            <w:tcW w:w="620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lastRenderedPageBreak/>
              <w:t>3.</w:t>
            </w:r>
          </w:p>
        </w:tc>
        <w:tc>
          <w:tcPr>
            <w:tcW w:w="2259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Разработка и размещение извещения о закупке, документации о закупке </w:t>
            </w:r>
          </w:p>
        </w:tc>
        <w:tc>
          <w:tcPr>
            <w:tcW w:w="2677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Несоответствие извещения об осуществлении закупки, документации о закупке имеющимся финансовым ресурсам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 (закладываемое в извещение, документацию качество продукции не соответствует (ниже) цене этой продукции, заложенной в проект контракта). 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Направленность спецификации и критериев оценки заявок, окончательных предложений участников закупки под конкретного поставщика, т.е. включение в извещение, документацию требований о поставке товаров, выполнении работ, оказании услуг, ограничивающих участие других поставщиков. 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Несоответствие закупаемого объекта имеющимся у поставщиков ресурсам, в </w:t>
            </w:r>
            <w:proofErr w:type="spellStart"/>
            <w:r w:rsidRPr="00CD2F33">
              <w:rPr>
                <w:rFonts w:eastAsiaTheme="minorHAnsi"/>
                <w:lang w:eastAsia="en-US"/>
              </w:rPr>
              <w:t>т.ч</w:t>
            </w:r>
            <w:proofErr w:type="spellEnd"/>
            <w:r w:rsidRPr="00CD2F33">
              <w:rPr>
                <w:rFonts w:eastAsiaTheme="minorHAnsi"/>
                <w:lang w:eastAsia="en-US"/>
              </w:rPr>
              <w:t xml:space="preserve">. персоналу (т.е. контракт заведомо предполагает </w:t>
            </w:r>
            <w:proofErr w:type="spellStart"/>
            <w:r w:rsidRPr="00CD2F33">
              <w:rPr>
                <w:rFonts w:eastAsiaTheme="minorHAnsi"/>
                <w:lang w:eastAsia="en-US"/>
              </w:rPr>
              <w:t>субконтракты</w:t>
            </w:r>
            <w:proofErr w:type="spellEnd"/>
            <w:r w:rsidRPr="00CD2F33">
              <w:rPr>
                <w:rFonts w:eastAsiaTheme="minorHAnsi"/>
                <w:lang w:eastAsia="en-US"/>
              </w:rPr>
              <w:t xml:space="preserve"> с «заказными» организациями). 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lastRenderedPageBreak/>
              <w:t xml:space="preserve">Противоречивость объекта закупки, условий исполнения контракта, условий приемки объекта закупки, гарантийных условий. 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Объединение в одну закупку разных объектов закупки.</w:t>
            </w:r>
          </w:p>
        </w:tc>
        <w:tc>
          <w:tcPr>
            <w:tcW w:w="2520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lastRenderedPageBreak/>
              <w:t>Предварительный сговор с участниками закупок.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Возврат определенной суммы от стоимости контракта поставщиком заказчику</w:t>
            </w:r>
          </w:p>
        </w:tc>
        <w:tc>
          <w:tcPr>
            <w:tcW w:w="235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Контрактный управляющий</w:t>
            </w:r>
          </w:p>
        </w:tc>
        <w:tc>
          <w:tcPr>
            <w:tcW w:w="435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Предоставление заказчиком обоснования описания объекта закупки и начальной (максимальной) цены контракта. 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 Использование типовых описаний объектов закупки, типовых контрактов. 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 Учет заказчиком предложений субъектов общественного контроля в сфере закупок.</w:t>
            </w:r>
          </w:p>
        </w:tc>
      </w:tr>
      <w:tr w:rsidR="00CD2F33" w:rsidRPr="00CD2F33" w:rsidTr="002D4DDA">
        <w:trPr>
          <w:trHeight w:val="1697"/>
        </w:trPr>
        <w:tc>
          <w:tcPr>
            <w:tcW w:w="620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lastRenderedPageBreak/>
              <w:t>4.</w:t>
            </w:r>
          </w:p>
        </w:tc>
        <w:tc>
          <w:tcPr>
            <w:tcW w:w="2259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Прием заявок на участие в конкурсе, аукционе, запросе котировок, запросе предложений</w:t>
            </w:r>
          </w:p>
        </w:tc>
        <w:tc>
          <w:tcPr>
            <w:tcW w:w="2677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proofErr w:type="gramStart"/>
            <w:r w:rsidRPr="00CD2F33">
              <w:rPr>
                <w:rFonts w:eastAsiaTheme="minorHAnsi"/>
                <w:lang w:eastAsia="en-US"/>
              </w:rPr>
              <w:t>Предоставление неполной или недостоверной информации о закупке, подмена разъяснений ссылками на документацию о закупке.</w:t>
            </w:r>
            <w:proofErr w:type="gramEnd"/>
            <w:r w:rsidRPr="00CD2F33">
              <w:rPr>
                <w:rFonts w:eastAsiaTheme="minorHAnsi"/>
                <w:lang w:eastAsia="en-US"/>
              </w:rPr>
              <w:t xml:space="preserve"> Прямые контакты и переговоры с поставщиком. Изменения документации под конкретного поставщика.</w:t>
            </w:r>
          </w:p>
        </w:tc>
        <w:tc>
          <w:tcPr>
            <w:tcW w:w="2520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Предварительный сговор с участниками закупок.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Возврат определенной суммы от стоимости контракта поставщиком заказчику</w:t>
            </w:r>
          </w:p>
        </w:tc>
        <w:tc>
          <w:tcPr>
            <w:tcW w:w="235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Руководитель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Контрактный управляющий</w:t>
            </w:r>
          </w:p>
        </w:tc>
        <w:tc>
          <w:tcPr>
            <w:tcW w:w="435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Анализ закупок контролирующими органами. </w:t>
            </w:r>
          </w:p>
          <w:p w:rsidR="00CD2F33" w:rsidRPr="00CD2F33" w:rsidRDefault="00CD2F33" w:rsidP="00CD2F33">
            <w:pPr>
              <w:rPr>
                <w:rFonts w:eastAsiaTheme="minorHAnsi"/>
                <w:highlight w:val="yellow"/>
                <w:lang w:eastAsia="en-US"/>
              </w:rPr>
            </w:pP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</w:p>
        </w:tc>
      </w:tr>
      <w:tr w:rsidR="00CD2F33" w:rsidRPr="00CD2F33" w:rsidTr="002D4DDA">
        <w:trPr>
          <w:trHeight w:val="302"/>
        </w:trPr>
        <w:tc>
          <w:tcPr>
            <w:tcW w:w="620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259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Рассмотрение заявок на участие в аукционе и запросе котировок в электронной форме.</w:t>
            </w:r>
          </w:p>
        </w:tc>
        <w:tc>
          <w:tcPr>
            <w:tcW w:w="2677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Необоснованная дискриминация в отношении поставщиков при рассмотрении и оценке заявок.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Использование необъявленных или недопустимых критериев оценки заявок, условий допуска к участию в закупке.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Оглашение неполной или неверной информации о </w:t>
            </w:r>
            <w:r w:rsidRPr="00CD2F33">
              <w:rPr>
                <w:rFonts w:eastAsiaTheme="minorHAnsi"/>
                <w:lang w:eastAsia="en-US"/>
              </w:rPr>
              <w:lastRenderedPageBreak/>
              <w:t>предложениях конкурентов.</w:t>
            </w:r>
          </w:p>
          <w:p w:rsidR="00CD2F33" w:rsidRPr="00CD2F33" w:rsidRDefault="00CD2F33" w:rsidP="00CD2F33">
            <w:pPr>
              <w:rPr>
                <w:rFonts w:eastAsiaTheme="minorHAnsi"/>
                <w:strike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Оглашение несуществующей информации об участнике закупки.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Подлог, добавление, изъятие, непринятие заявок на участие в закупках.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lastRenderedPageBreak/>
              <w:t>Предварительный сговор с участниками закупок.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Возврат определенной суммы от стоимости контракта поставщиком заказчику</w:t>
            </w:r>
          </w:p>
        </w:tc>
        <w:tc>
          <w:tcPr>
            <w:tcW w:w="235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Руководитель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Контрактный управляющий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Единая комиссия по осуществлению закупок путем проведения конкурсов, аукционов, запросов котировок и запросов предложений для определения поставщиков (подрядчиков, </w:t>
            </w:r>
            <w:r w:rsidRPr="00CD2F33">
              <w:rPr>
                <w:rFonts w:eastAsiaTheme="minorHAnsi"/>
                <w:lang w:eastAsia="en-US"/>
              </w:rPr>
              <w:lastRenderedPageBreak/>
              <w:t>исполнителей) в целях заключения с ними контрактов на поставки товаров (выполнения работ, оказание услуг) для нужд Маристата</w:t>
            </w:r>
          </w:p>
        </w:tc>
        <w:tc>
          <w:tcPr>
            <w:tcW w:w="4355" w:type="dxa"/>
          </w:tcPr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lastRenderedPageBreak/>
              <w:t xml:space="preserve">Указание в документации о закупке максимально подробно критериев оценки товаров, работ, услуг и описания объекта закупки. </w:t>
            </w:r>
            <w:r w:rsidRPr="00CD2F33">
              <w:rPr>
                <w:rFonts w:eastAsiaTheme="minorHAnsi"/>
                <w:lang w:eastAsia="en-US"/>
              </w:rPr>
              <w:br/>
              <w:t>Ознакомление с результатами независимого мониторинга и оценки эффективности закупок, проведенных субъектами общественного контроля.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Формирование заказчиком комиссий по осуществлению закупок.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Заполнение Декларации о наличии конфликта интересов при осуществлении закупок членами Единой Комиссии (Приложение 3).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</w:p>
        </w:tc>
      </w:tr>
      <w:tr w:rsidR="00CD2F33" w:rsidRPr="00CD2F33" w:rsidTr="002D4DDA">
        <w:trPr>
          <w:trHeight w:val="4555"/>
        </w:trPr>
        <w:tc>
          <w:tcPr>
            <w:tcW w:w="620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val="en-US" w:eastAsia="en-US"/>
              </w:rPr>
            </w:pPr>
            <w:r w:rsidRPr="00CD2F33">
              <w:rPr>
                <w:rFonts w:eastAsiaTheme="minorHAnsi"/>
                <w:lang w:eastAsia="en-US"/>
              </w:rPr>
              <w:lastRenderedPageBreak/>
              <w:t>6</w:t>
            </w:r>
            <w:r w:rsidRPr="00CD2F33">
              <w:rPr>
                <w:rFonts w:eastAsiaTheme="minorHAnsi"/>
                <w:lang w:val="en-US" w:eastAsia="en-US"/>
              </w:rPr>
              <w:t>.</w:t>
            </w:r>
          </w:p>
        </w:tc>
        <w:tc>
          <w:tcPr>
            <w:tcW w:w="2259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Заключение контракта</w:t>
            </w:r>
          </w:p>
        </w:tc>
        <w:tc>
          <w:tcPr>
            <w:tcW w:w="2677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Необоснованные изменения условий контракта. 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Затягивание (ускорение) заключения контракта. 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Запрос недопустимых или необъявленных документов и сведений при заключении контракта. 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Необоснованный отказ от заключения контракта.</w:t>
            </w:r>
          </w:p>
        </w:tc>
        <w:tc>
          <w:tcPr>
            <w:tcW w:w="2520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Предварительный сговор с участниками закупок.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Наличие среди участников закупки родственников, свойственников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Возврат определенной суммы от стоимости контракта поставщиком заказчику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</w:p>
        </w:tc>
        <w:tc>
          <w:tcPr>
            <w:tcW w:w="235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Руководитель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Заместитель руководителя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Контрактный управляющий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</w:p>
        </w:tc>
        <w:tc>
          <w:tcPr>
            <w:tcW w:w="4355" w:type="dxa"/>
          </w:tcPr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Своевременная подготовка и направление заказчиком проектов контрактов победителю закупки.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 Предоставление информации об осуществлении закупок по запросам субъектов общественного контроля.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</w:p>
        </w:tc>
      </w:tr>
      <w:tr w:rsidR="00CD2F33" w:rsidRPr="00CD2F33" w:rsidTr="002D4DDA">
        <w:trPr>
          <w:trHeight w:val="2945"/>
        </w:trPr>
        <w:tc>
          <w:tcPr>
            <w:tcW w:w="620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lastRenderedPageBreak/>
              <w:t>7.</w:t>
            </w:r>
          </w:p>
        </w:tc>
        <w:tc>
          <w:tcPr>
            <w:tcW w:w="2259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Приемка выполненных работ, оказанных услуг и поставленных товаров </w:t>
            </w:r>
          </w:p>
        </w:tc>
        <w:tc>
          <w:tcPr>
            <w:tcW w:w="2677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Необоснованно жесткие (мягкие) или необъявленные условия приемки продукции по контракту. 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Необоснованное затягивание (ускорение) приемки по контракту. 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Намеренное отсутствие </w:t>
            </w:r>
            <w:proofErr w:type="gramStart"/>
            <w:r w:rsidRPr="00CD2F33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CD2F33">
              <w:rPr>
                <w:rFonts w:eastAsiaTheme="minorHAnsi"/>
                <w:lang w:eastAsia="en-US"/>
              </w:rPr>
              <w:t xml:space="preserve"> исполнением гарантий или игнорирование гарантийного периода. </w:t>
            </w:r>
          </w:p>
        </w:tc>
        <w:tc>
          <w:tcPr>
            <w:tcW w:w="2520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Предварительный сговор с участниками закупок.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Возврат определенной суммы от стоимости контракта поставщиком заказчику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</w:p>
        </w:tc>
        <w:tc>
          <w:tcPr>
            <w:tcW w:w="235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Руководитель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Начальники отделов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Эксперты</w:t>
            </w:r>
          </w:p>
        </w:tc>
        <w:tc>
          <w:tcPr>
            <w:tcW w:w="435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Приемка товаров, работ, услуг соответствующих требованиям, установленным контрактом (договором).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Привлечение экспертов к проведению проверки предоставленных поставщиком результатов, предусмотренных контрактом.</w:t>
            </w:r>
          </w:p>
        </w:tc>
      </w:tr>
    </w:tbl>
    <w:p w:rsidR="00CD2F33" w:rsidRPr="00CD2F33" w:rsidRDefault="00CD2F33" w:rsidP="00CD2F33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CD2F33" w:rsidRPr="00CD2F33" w:rsidRDefault="00CD2F33" w:rsidP="00CD2F33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CD2F33" w:rsidRPr="00CD2F33" w:rsidRDefault="00CD2F33" w:rsidP="00CD2F33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CD2F33" w:rsidRPr="00CD2F33" w:rsidRDefault="00CD2F33" w:rsidP="00CD2F33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CD2F33" w:rsidRPr="00CD2F33" w:rsidRDefault="00CD2F33" w:rsidP="00CD2F33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CD2F33" w:rsidRPr="00CD2F33" w:rsidRDefault="00CD2F33" w:rsidP="00CD2F33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CD2F33" w:rsidRPr="00CD2F33" w:rsidRDefault="00CD2F33" w:rsidP="00CD2F33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CD2F33" w:rsidRPr="00CD2F33" w:rsidRDefault="00CD2F33" w:rsidP="00CD2F33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CD2F33" w:rsidRPr="00CD2F33" w:rsidRDefault="00CD2F33" w:rsidP="00CD2F33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CD2F33" w:rsidRPr="00CD2F33" w:rsidRDefault="00CD2F33" w:rsidP="00CD2F33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CD2F33">
        <w:rPr>
          <w:rFonts w:eastAsiaTheme="minorHAnsi"/>
          <w:sz w:val="24"/>
          <w:szCs w:val="24"/>
          <w:lang w:eastAsia="en-US"/>
        </w:rPr>
        <w:lastRenderedPageBreak/>
        <w:t>Приложение 2</w:t>
      </w:r>
    </w:p>
    <w:p w:rsidR="00CD2F33" w:rsidRPr="00CD2F33" w:rsidRDefault="00CD2F33" w:rsidP="00CD2F33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CD2F33">
        <w:rPr>
          <w:rFonts w:eastAsiaTheme="minorHAnsi"/>
          <w:b/>
          <w:sz w:val="24"/>
          <w:szCs w:val="24"/>
          <w:lang w:eastAsia="en-US"/>
        </w:rPr>
        <w:t>РЕЕСТР МЕР, НАПРАВЛЕННЫХ НА МИНИЗАЦИЮ КОРРУПЦИОННЫХ РИСКОВ,</w:t>
      </w:r>
      <w:r w:rsidRPr="00CD2F33">
        <w:rPr>
          <w:rFonts w:eastAsiaTheme="minorHAnsi"/>
          <w:sz w:val="24"/>
          <w:szCs w:val="24"/>
          <w:lang w:eastAsia="en-US"/>
        </w:rPr>
        <w:t xml:space="preserve">  </w:t>
      </w:r>
      <w:r w:rsidRPr="00CD2F33">
        <w:rPr>
          <w:rFonts w:eastAsiaTheme="minorHAnsi"/>
          <w:b/>
          <w:sz w:val="24"/>
          <w:szCs w:val="24"/>
          <w:lang w:eastAsia="en-US"/>
        </w:rPr>
        <w:t>ВОЗНИКАЮЩИХ ПРИ ОСУЩЕСТВЛЕНИИ ЗАКУПОК ТОВАРОВ, РАБОТ, УСЛУГ В МАРИСТАТЕ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748"/>
        <w:gridCol w:w="2464"/>
        <w:gridCol w:w="2465"/>
        <w:gridCol w:w="2465"/>
      </w:tblGrid>
      <w:tr w:rsidR="00CD2F33" w:rsidRPr="00CD2F33" w:rsidTr="002D4DDA">
        <w:trPr>
          <w:tblHeader/>
        </w:trPr>
        <w:tc>
          <w:tcPr>
            <w:tcW w:w="675" w:type="dxa"/>
            <w:vAlign w:val="center"/>
          </w:tcPr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CD2F33">
              <w:rPr>
                <w:rFonts w:eastAsiaTheme="minorHAnsi"/>
                <w:lang w:eastAsia="en-US"/>
              </w:rPr>
              <w:t>п</w:t>
            </w:r>
            <w:proofErr w:type="gramEnd"/>
            <w:r w:rsidRPr="00CD2F33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969" w:type="dxa"/>
            <w:vAlign w:val="center"/>
          </w:tcPr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Наименование меры по минимизации коррупционных рисков</w:t>
            </w:r>
          </w:p>
        </w:tc>
        <w:tc>
          <w:tcPr>
            <w:tcW w:w="2748" w:type="dxa"/>
            <w:vAlign w:val="center"/>
          </w:tcPr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Краткое наименование </w:t>
            </w:r>
            <w:proofErr w:type="spellStart"/>
            <w:r w:rsidRPr="00CD2F33">
              <w:rPr>
                <w:rFonts w:eastAsiaTheme="minorHAnsi"/>
                <w:lang w:eastAsia="en-US"/>
              </w:rPr>
              <w:t>минимизируемого</w:t>
            </w:r>
            <w:proofErr w:type="spellEnd"/>
            <w:r w:rsidRPr="00CD2F33">
              <w:rPr>
                <w:rFonts w:eastAsiaTheme="minorHAnsi"/>
                <w:lang w:eastAsia="en-US"/>
              </w:rPr>
              <w:t xml:space="preserve"> коррупционного риска</w:t>
            </w:r>
          </w:p>
        </w:tc>
        <w:tc>
          <w:tcPr>
            <w:tcW w:w="2464" w:type="dxa"/>
            <w:vAlign w:val="center"/>
          </w:tcPr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Срок (периодичность) реализации</w:t>
            </w:r>
          </w:p>
        </w:tc>
        <w:tc>
          <w:tcPr>
            <w:tcW w:w="2465" w:type="dxa"/>
            <w:vAlign w:val="center"/>
          </w:tcPr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Ответственный за реализацию гражданский служащий</w:t>
            </w:r>
          </w:p>
        </w:tc>
        <w:tc>
          <w:tcPr>
            <w:tcW w:w="2465" w:type="dxa"/>
            <w:vAlign w:val="center"/>
          </w:tcPr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Планируемый результат</w:t>
            </w:r>
          </w:p>
        </w:tc>
      </w:tr>
      <w:tr w:rsidR="00CD2F33" w:rsidRPr="00CD2F33" w:rsidTr="002D4DDA">
        <w:trPr>
          <w:trHeight w:val="3751"/>
        </w:trPr>
        <w:tc>
          <w:tcPr>
            <w:tcW w:w="67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969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Проведение исследования рынка.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Использование типовых описаний объекта закупки.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Постоянный мониторинг и опубликование для использования заказчиками цен на часто закупаемые товары, работы, услуги.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Использование имеющихся методов для обоснования заказчиком начальной (максимальной) цены контракта.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Применение КТРУ и ст.33 ФЗ-44.</w:t>
            </w:r>
          </w:p>
        </w:tc>
        <w:tc>
          <w:tcPr>
            <w:tcW w:w="2748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Необоснованное расширение (ограничение) круга возможных участников закупок.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Необоснованное расширение (сужение) круга удовлетворяющей потребность продукции.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Необоснованное расширение (ограничение), упрощение (усложнение) необходимых условий контракта.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Необоснованное завышение (занижение) НМЦК </w:t>
            </w:r>
          </w:p>
        </w:tc>
        <w:tc>
          <w:tcPr>
            <w:tcW w:w="2464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246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Руководитель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Начальники отделов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Контрактный управляющий</w:t>
            </w:r>
          </w:p>
        </w:tc>
        <w:tc>
          <w:tcPr>
            <w:tcW w:w="246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Минимизация коррупционных рисков </w:t>
            </w:r>
          </w:p>
        </w:tc>
      </w:tr>
      <w:tr w:rsidR="00CD2F33" w:rsidRPr="00CD2F33" w:rsidTr="002D4DDA">
        <w:trPr>
          <w:trHeight w:val="2969"/>
        </w:trPr>
        <w:tc>
          <w:tcPr>
            <w:tcW w:w="67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969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Внедрение системы эффективного планирования закупок.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Обоснование заказчиком способа определения поставщика. 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Определение поставщика конкурентными способами. </w:t>
            </w:r>
          </w:p>
        </w:tc>
        <w:tc>
          <w:tcPr>
            <w:tcW w:w="2748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Неадекватный выбор способа закупки по срокам, цене, объему, особенностям объекта закупки, конкурентоспособности и специфики рынка поставщиков. Преднамеренная подмена одного способа закупки другим.</w:t>
            </w:r>
          </w:p>
        </w:tc>
        <w:tc>
          <w:tcPr>
            <w:tcW w:w="2464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Постоянно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</w:p>
        </w:tc>
        <w:tc>
          <w:tcPr>
            <w:tcW w:w="246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Контрактный управляющий</w:t>
            </w:r>
          </w:p>
        </w:tc>
        <w:tc>
          <w:tcPr>
            <w:tcW w:w="246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Минимизация коррупционных рисков</w:t>
            </w:r>
          </w:p>
        </w:tc>
      </w:tr>
      <w:tr w:rsidR="00CD2F33" w:rsidRPr="00CD2F33" w:rsidTr="002D4DDA">
        <w:trPr>
          <w:trHeight w:val="8368"/>
        </w:trPr>
        <w:tc>
          <w:tcPr>
            <w:tcW w:w="67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lastRenderedPageBreak/>
              <w:t>3.</w:t>
            </w:r>
          </w:p>
        </w:tc>
        <w:tc>
          <w:tcPr>
            <w:tcW w:w="3969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Предоставление заказчиком обоснования описания объекта закупки и начальной (максимальной) цены контракта. 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 Использование типовых описаний объектов закупки, типовых контрактов. 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 Учет заказчиком предложений субъектов общественного контроля в сфере закупок.</w:t>
            </w:r>
          </w:p>
        </w:tc>
        <w:tc>
          <w:tcPr>
            <w:tcW w:w="2748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Несоответствие извещения об осуществлении закупки, документации о закупке имеющимся финансовым ресурсам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 (закладываемое в извещение, документацию качество продукции не соответствует (ниже) цене этой продукции, заложенной в проект контракта). 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Направленность спецификации и критериев оценки заявок, окончательных предложений участников закупки под конкретного поставщика, т.е. включение в извещение, документацию требований о поставке товаров, выполнении работ, оказании услуг, ограничивающих участие других поставщиков. 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Несоответствие закупаемого объекта имеющимся у поставщиков ресурсам, в </w:t>
            </w:r>
            <w:proofErr w:type="spellStart"/>
            <w:r w:rsidRPr="00CD2F33">
              <w:rPr>
                <w:rFonts w:eastAsiaTheme="minorHAnsi"/>
                <w:lang w:eastAsia="en-US"/>
              </w:rPr>
              <w:t>т.ч</w:t>
            </w:r>
            <w:proofErr w:type="spellEnd"/>
            <w:r w:rsidRPr="00CD2F33">
              <w:rPr>
                <w:rFonts w:eastAsiaTheme="minorHAnsi"/>
                <w:lang w:eastAsia="en-US"/>
              </w:rPr>
              <w:t xml:space="preserve">. персоналу (т.е. контракт заведомо предполагает </w:t>
            </w:r>
            <w:proofErr w:type="spellStart"/>
            <w:r w:rsidRPr="00CD2F33">
              <w:rPr>
                <w:rFonts w:eastAsiaTheme="minorHAnsi"/>
                <w:lang w:eastAsia="en-US"/>
              </w:rPr>
              <w:t>субконтракты</w:t>
            </w:r>
            <w:proofErr w:type="spellEnd"/>
            <w:r w:rsidRPr="00CD2F33">
              <w:rPr>
                <w:rFonts w:eastAsiaTheme="minorHAnsi"/>
                <w:lang w:eastAsia="en-US"/>
              </w:rPr>
              <w:t xml:space="preserve"> с «заказными» организациями). 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Противоречивость объекта закупки, условий исполнения контракта, условий приемки объекта закупки, гарантийных условий. Объединение в одну закупку разных объектов закупки.</w:t>
            </w:r>
          </w:p>
        </w:tc>
        <w:tc>
          <w:tcPr>
            <w:tcW w:w="2464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246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Контрактный управляющий</w:t>
            </w:r>
          </w:p>
        </w:tc>
        <w:tc>
          <w:tcPr>
            <w:tcW w:w="246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Минимизация коррупционных рисков</w:t>
            </w:r>
          </w:p>
        </w:tc>
      </w:tr>
      <w:tr w:rsidR="00CD2F33" w:rsidRPr="00CD2F33" w:rsidTr="002D4DDA">
        <w:trPr>
          <w:trHeight w:val="3974"/>
        </w:trPr>
        <w:tc>
          <w:tcPr>
            <w:tcW w:w="67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lastRenderedPageBreak/>
              <w:t>4.</w:t>
            </w:r>
          </w:p>
        </w:tc>
        <w:tc>
          <w:tcPr>
            <w:tcW w:w="3969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Анализ закупок контролирующими органами. </w:t>
            </w:r>
          </w:p>
          <w:p w:rsidR="00CD2F33" w:rsidRPr="00CD2F33" w:rsidRDefault="00CD2F33" w:rsidP="00CD2F33">
            <w:pPr>
              <w:rPr>
                <w:rFonts w:eastAsiaTheme="minorHAnsi"/>
                <w:strike/>
                <w:lang w:eastAsia="en-US"/>
              </w:rPr>
            </w:pPr>
          </w:p>
        </w:tc>
        <w:tc>
          <w:tcPr>
            <w:tcW w:w="2748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proofErr w:type="gramStart"/>
            <w:r w:rsidRPr="00CD2F33">
              <w:rPr>
                <w:rFonts w:eastAsiaTheme="minorHAnsi"/>
                <w:lang w:eastAsia="en-US"/>
              </w:rPr>
              <w:t>Предоставление неполной или разной информации о закупке, подмена разъяснений ссылками на документацию о закупке.</w:t>
            </w:r>
            <w:proofErr w:type="gramEnd"/>
            <w:r w:rsidRPr="00CD2F33">
              <w:rPr>
                <w:rFonts w:eastAsiaTheme="minorHAnsi"/>
                <w:lang w:eastAsia="en-US"/>
              </w:rPr>
              <w:t xml:space="preserve"> Прямые контакты и переговоры с поставщиком. Изменения документации под конкретного поставщика.</w:t>
            </w:r>
          </w:p>
        </w:tc>
        <w:tc>
          <w:tcPr>
            <w:tcW w:w="2464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246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Руководитель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Контрактный управляющий</w:t>
            </w:r>
          </w:p>
        </w:tc>
        <w:tc>
          <w:tcPr>
            <w:tcW w:w="246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Минимизация коррупционных рисков</w:t>
            </w:r>
          </w:p>
        </w:tc>
      </w:tr>
      <w:tr w:rsidR="00CD2F33" w:rsidRPr="00CD2F33" w:rsidTr="002D4DDA">
        <w:trPr>
          <w:trHeight w:val="4371"/>
        </w:trPr>
        <w:tc>
          <w:tcPr>
            <w:tcW w:w="67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969" w:type="dxa"/>
          </w:tcPr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Указание в документации о закупке максимально подробно критериев оценки товаров, работ, услуг и описания объекта закупки. </w:t>
            </w:r>
            <w:r w:rsidRPr="00CD2F33">
              <w:rPr>
                <w:rFonts w:eastAsiaTheme="minorHAnsi"/>
                <w:lang w:eastAsia="en-US"/>
              </w:rPr>
              <w:br/>
              <w:t>Ознакомление с результатами независимого мониторинга и оценки эффективности закупок, проведенных субъектами общественного контроля.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Формирование заказчиком комиссий по осуществлению закупок.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Заполнение Декларации о наличии конфликта интересов при осуществлении закупок членами Единой Комиссии (Приложение 3).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48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Необоснованная дискриминация в отношении поставщиков при рассмотрении и оценке заявок.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Использование необъявленных или недопустимых критериев оценки заявок, условий допуска к участию в закупке.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Оглашение неполной или неверной информации о предложениях конкурентов.</w:t>
            </w:r>
          </w:p>
          <w:p w:rsidR="00CD2F33" w:rsidRPr="00CD2F33" w:rsidRDefault="00CD2F33" w:rsidP="00CD2F33">
            <w:pPr>
              <w:rPr>
                <w:rFonts w:eastAsiaTheme="minorHAnsi"/>
                <w:strike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Оглашение несуществующей информации об участнике закупки.</w:t>
            </w:r>
          </w:p>
          <w:p w:rsidR="00CD2F33" w:rsidRPr="00CD2F33" w:rsidRDefault="00CD2F33" w:rsidP="00CD2F33">
            <w:pPr>
              <w:rPr>
                <w:rFonts w:eastAsiaTheme="minorHAnsi"/>
                <w:highlight w:val="yellow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Подлог, добавление, изъятие, непринятие заявок на участие в закупках.</w:t>
            </w:r>
          </w:p>
        </w:tc>
        <w:tc>
          <w:tcPr>
            <w:tcW w:w="2464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246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Руководитель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Контрактный управляющий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Единая комиссия по осуществлению закупок путем проведения конкурсов, аукционов, запросов котировок и запросов предложений для определения поставщиков (подрядчиков, исполнителей) в целях заключения с ними контрактов на поставки товаров (выполнения работ, оказание услуг) для нужд Маристата</w:t>
            </w:r>
          </w:p>
        </w:tc>
        <w:tc>
          <w:tcPr>
            <w:tcW w:w="246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Минимизация коррупционных рисков</w:t>
            </w:r>
          </w:p>
        </w:tc>
      </w:tr>
      <w:tr w:rsidR="00CD2F33" w:rsidRPr="00CD2F33" w:rsidTr="002D4DDA">
        <w:trPr>
          <w:trHeight w:val="4400"/>
        </w:trPr>
        <w:tc>
          <w:tcPr>
            <w:tcW w:w="675" w:type="dxa"/>
          </w:tcPr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lastRenderedPageBreak/>
              <w:t>6.</w:t>
            </w:r>
          </w:p>
        </w:tc>
        <w:tc>
          <w:tcPr>
            <w:tcW w:w="3969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Своевременная подготовка и направление заказчиком проектов контрактов победителю закупки.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 Предоставление информации об осуществлении закупок по запросам субъектов общественного контроля.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</w:p>
        </w:tc>
        <w:tc>
          <w:tcPr>
            <w:tcW w:w="2748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Необоснованные изменения условий контракта. 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Затягивание (ускорение) заключения контракта. 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Запрос недопустимых или необъявленных документов и сведений при заключении контракта. 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Необоснованный отказ от заключения контракта.</w:t>
            </w:r>
          </w:p>
        </w:tc>
        <w:tc>
          <w:tcPr>
            <w:tcW w:w="2464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246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Руководитель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Заместитель руководителя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Контрактный управляющий</w:t>
            </w:r>
          </w:p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</w:p>
        </w:tc>
        <w:tc>
          <w:tcPr>
            <w:tcW w:w="246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Минимизация коррупционных рисков</w:t>
            </w:r>
          </w:p>
        </w:tc>
      </w:tr>
      <w:tr w:rsidR="00CD2F33" w:rsidRPr="00CD2F33" w:rsidTr="002D4DDA">
        <w:trPr>
          <w:trHeight w:val="3397"/>
        </w:trPr>
        <w:tc>
          <w:tcPr>
            <w:tcW w:w="67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969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Приемка товаров, работ, услуг соответствующих требованиям, установленным контрактом (договором).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Привлечение экспертов к проведению проверки предоставленных поставщиком результатов, предусмотренных контрактом.</w:t>
            </w:r>
          </w:p>
        </w:tc>
        <w:tc>
          <w:tcPr>
            <w:tcW w:w="2748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Необоснованно жесткие (мягкие) или необъявленные условия приемки продукции по контракту. 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Необоснованное затягивание (ускорение) приемки по контракту. 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 xml:space="preserve">Намеренное отсутствие </w:t>
            </w:r>
            <w:proofErr w:type="gramStart"/>
            <w:r w:rsidRPr="00CD2F33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CD2F33">
              <w:rPr>
                <w:rFonts w:eastAsiaTheme="minorHAnsi"/>
                <w:lang w:eastAsia="en-US"/>
              </w:rPr>
              <w:t xml:space="preserve"> исполнением гарантий или игнорирование гарантийного периода. </w:t>
            </w:r>
          </w:p>
        </w:tc>
        <w:tc>
          <w:tcPr>
            <w:tcW w:w="2464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246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Руководитель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Начальники отделов</w:t>
            </w:r>
          </w:p>
          <w:p w:rsidR="00CD2F33" w:rsidRPr="00CD2F33" w:rsidRDefault="00CD2F33" w:rsidP="00CD2F33">
            <w:pPr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Эксперты</w:t>
            </w:r>
          </w:p>
        </w:tc>
        <w:tc>
          <w:tcPr>
            <w:tcW w:w="2465" w:type="dxa"/>
          </w:tcPr>
          <w:p w:rsidR="00CD2F33" w:rsidRPr="00CD2F33" w:rsidRDefault="00CD2F33" w:rsidP="00CD2F33">
            <w:pPr>
              <w:spacing w:before="60"/>
              <w:rPr>
                <w:rFonts w:eastAsiaTheme="minorHAnsi"/>
                <w:lang w:eastAsia="en-US"/>
              </w:rPr>
            </w:pPr>
            <w:r w:rsidRPr="00CD2F33">
              <w:rPr>
                <w:rFonts w:eastAsiaTheme="minorHAnsi"/>
                <w:lang w:eastAsia="en-US"/>
              </w:rPr>
              <w:t>Минимизация коррупционных рисков</w:t>
            </w:r>
          </w:p>
        </w:tc>
      </w:tr>
    </w:tbl>
    <w:p w:rsidR="00CD2F33" w:rsidRPr="00CD2F33" w:rsidRDefault="00CD2F33" w:rsidP="00CD2F33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CD2F33" w:rsidRPr="00CD2F33" w:rsidRDefault="00CD2F33" w:rsidP="00CD2F33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CD2F33" w:rsidRPr="00CD2F33" w:rsidRDefault="00CD2F33" w:rsidP="00CD2F33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CD2F33">
        <w:rPr>
          <w:rFonts w:eastAsiaTheme="minorHAnsi"/>
          <w:sz w:val="24"/>
          <w:szCs w:val="24"/>
          <w:lang w:val="en-US" w:eastAsia="en-US"/>
        </w:rPr>
        <w:lastRenderedPageBreak/>
        <w:t xml:space="preserve"> </w:t>
      </w:r>
      <w:r w:rsidRPr="00CD2F33">
        <w:rPr>
          <w:rFonts w:eastAsiaTheme="minorHAnsi"/>
          <w:sz w:val="24"/>
          <w:szCs w:val="24"/>
          <w:lang w:eastAsia="en-US"/>
        </w:rPr>
        <w:t>Приложение 3</w:t>
      </w:r>
    </w:p>
    <w:p w:rsidR="00CD2F33" w:rsidRPr="00CD2F33" w:rsidRDefault="00CD2F33" w:rsidP="00CD2F3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D2F33">
        <w:rPr>
          <w:rFonts w:eastAsiaTheme="minorHAnsi"/>
          <w:b/>
          <w:sz w:val="22"/>
          <w:szCs w:val="22"/>
          <w:lang w:eastAsia="en-US"/>
        </w:rPr>
        <w:t>ДЕКЛАРАЦИЯ</w:t>
      </w:r>
      <w:r w:rsidRPr="00CD2F3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CD2F33">
        <w:rPr>
          <w:rFonts w:eastAsiaTheme="minorHAnsi"/>
          <w:b/>
          <w:sz w:val="22"/>
          <w:szCs w:val="22"/>
          <w:lang w:eastAsia="en-US"/>
        </w:rPr>
        <w:t xml:space="preserve">О НАЛИЧИИ ИЛИ ОТСУТСТВИИ ЛИЧНОЙ ЗАИНТЕРЕСОВАННОСТИ </w:t>
      </w:r>
      <w:r w:rsidRPr="00CD2F33">
        <w:rPr>
          <w:rFonts w:eastAsiaTheme="minorHAnsi"/>
          <w:b/>
          <w:sz w:val="22"/>
          <w:szCs w:val="22"/>
          <w:lang w:eastAsia="en-US"/>
        </w:rPr>
        <w:br/>
        <w:t>ПРИ ОСУЩЕСТВЛЕНИИ ЗАКУПОК ТОВАРОВ, РАБОТ, УСЛУГ</w:t>
      </w:r>
    </w:p>
    <w:p w:rsidR="00CD2F33" w:rsidRPr="00CD2F33" w:rsidRDefault="00CD2F33" w:rsidP="00CD2F33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CD2F33">
        <w:rPr>
          <w:rFonts w:eastAsiaTheme="minorHAnsi"/>
          <w:sz w:val="22"/>
          <w:szCs w:val="22"/>
          <w:lang w:eastAsia="en-US"/>
        </w:rPr>
        <w:t xml:space="preserve">членов Единой комиссии по осуществлению закупок путем проведения конкурсов, аукционов, запросов котировок и запросов предложений для определения поставщиков (подрядчиков, исполнителей) в целях заключения с ними контрактов на поставки товаров (выполнения работ, оказание услуг) для нужд Маристата </w:t>
      </w:r>
    </w:p>
    <w:p w:rsidR="00CD2F33" w:rsidRPr="00CD2F33" w:rsidRDefault="00CD2F33" w:rsidP="00CD2F3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CD2F33">
        <w:rPr>
          <w:rFonts w:eastAsiaTheme="minorHAnsi"/>
          <w:sz w:val="22"/>
          <w:szCs w:val="22"/>
          <w:lang w:eastAsia="en-US"/>
        </w:rPr>
        <w:t>Перед заполнением настоящей декларации мне известно:</w:t>
      </w:r>
    </w:p>
    <w:p w:rsidR="00CD2F33" w:rsidRPr="00CD2F33" w:rsidRDefault="00CD2F33" w:rsidP="00CD2F3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CD2F33">
        <w:rPr>
          <w:rFonts w:eastAsiaTheme="minorHAnsi"/>
          <w:sz w:val="22"/>
          <w:szCs w:val="22"/>
          <w:lang w:eastAsia="en-US"/>
        </w:rPr>
        <w:t>- содержание понятий "конфликт интересов" и "личная заинтересованность";</w:t>
      </w:r>
    </w:p>
    <w:p w:rsidR="00CD2F33" w:rsidRPr="00CD2F33" w:rsidRDefault="00CD2F33" w:rsidP="00CD2F3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CD2F33">
        <w:rPr>
          <w:rFonts w:eastAsiaTheme="minorHAnsi"/>
          <w:sz w:val="22"/>
          <w:szCs w:val="22"/>
          <w:lang w:eastAsia="en-US"/>
        </w:rPr>
        <w:t>- обязанность принимать меры по предотвращению и урегулированию конфликта интересов;</w:t>
      </w:r>
    </w:p>
    <w:p w:rsidR="00CD2F33" w:rsidRPr="00CD2F33" w:rsidRDefault="00CD2F33" w:rsidP="00CD2F3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CD2F33">
        <w:rPr>
          <w:rFonts w:eastAsiaTheme="minorHAnsi"/>
          <w:sz w:val="22"/>
          <w:szCs w:val="22"/>
          <w:lang w:eastAsia="en-US"/>
        </w:rPr>
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CD2F33" w:rsidRPr="00CD2F33" w:rsidRDefault="00CD2F33" w:rsidP="00CD2F3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CD2F33">
        <w:rPr>
          <w:rFonts w:eastAsiaTheme="minorHAnsi"/>
          <w:sz w:val="22"/>
          <w:szCs w:val="22"/>
          <w:lang w:eastAsia="en-US"/>
        </w:rPr>
        <w:t>- ответственность за неисполнение указанной обязанности.</w:t>
      </w:r>
    </w:p>
    <w:p w:rsidR="00CD2F33" w:rsidRPr="00CD2F33" w:rsidRDefault="00CD2F33" w:rsidP="00CD2F3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CD2F33">
        <w:rPr>
          <w:rFonts w:eastAsiaTheme="minorHAnsi"/>
          <w:sz w:val="22"/>
          <w:szCs w:val="22"/>
          <w:lang w:eastAsia="en-US"/>
        </w:rPr>
        <w:t>Наименование закупки товаров (работ, услуг):</w:t>
      </w:r>
    </w:p>
    <w:p w:rsidR="00CD2F33" w:rsidRPr="00CD2F33" w:rsidRDefault="00CD2F33" w:rsidP="00CD2F3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CD2F33">
        <w:rPr>
          <w:rFonts w:eastAsiaTheme="minorHAnsi"/>
          <w:sz w:val="22"/>
          <w:szCs w:val="22"/>
          <w:lang w:eastAsia="en-US"/>
        </w:rPr>
        <w:t xml:space="preserve">Количество заявок:    </w:t>
      </w:r>
    </w:p>
    <w:p w:rsidR="00CD2F33" w:rsidRPr="00CD2F33" w:rsidRDefault="00CD2F33" w:rsidP="00CD2F3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CD2F33">
        <w:rPr>
          <w:rFonts w:eastAsiaTheme="minorHAnsi"/>
          <w:sz w:val="22"/>
          <w:szCs w:val="22"/>
          <w:lang w:eastAsia="en-US"/>
        </w:rPr>
        <w:t>Наличие или отсутствие личной заинтересованности: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2975"/>
        <w:gridCol w:w="3261"/>
        <w:gridCol w:w="2551"/>
        <w:gridCol w:w="3119"/>
        <w:gridCol w:w="1275"/>
        <w:gridCol w:w="1070"/>
      </w:tblGrid>
      <w:tr w:rsidR="00CD2F33" w:rsidRPr="00CD2F33" w:rsidTr="002D4DDA">
        <w:tc>
          <w:tcPr>
            <w:tcW w:w="535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D2F33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D2F33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CD2F33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75" w:type="dxa"/>
            <w:vAlign w:val="center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D2F33">
              <w:rPr>
                <w:rFonts w:eastAsiaTheme="minorHAnsi"/>
                <w:sz w:val="22"/>
                <w:szCs w:val="22"/>
                <w:lang w:eastAsia="en-US"/>
              </w:rPr>
              <w:t>Наименование участника, адрес</w:t>
            </w:r>
          </w:p>
        </w:tc>
        <w:tc>
          <w:tcPr>
            <w:tcW w:w="3261" w:type="dxa"/>
            <w:vAlign w:val="center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D2F33">
              <w:rPr>
                <w:rFonts w:eastAsiaTheme="minorHAns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551" w:type="dxa"/>
            <w:vAlign w:val="center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D2F33">
              <w:rPr>
                <w:rFonts w:eastAsiaTheme="minorHAnsi"/>
                <w:sz w:val="22"/>
                <w:szCs w:val="22"/>
                <w:lang w:eastAsia="en-US"/>
              </w:rPr>
              <w:t>Должность в Комиссии</w:t>
            </w:r>
          </w:p>
        </w:tc>
        <w:tc>
          <w:tcPr>
            <w:tcW w:w="3119" w:type="dxa"/>
            <w:vAlign w:val="center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D2F33">
              <w:rPr>
                <w:rFonts w:eastAsiaTheme="minorHAnsi"/>
                <w:sz w:val="22"/>
                <w:szCs w:val="22"/>
                <w:lang w:eastAsia="en-US"/>
              </w:rPr>
              <w:t>Наличие (отсутствие) личной заинтересованности</w:t>
            </w:r>
          </w:p>
        </w:tc>
        <w:tc>
          <w:tcPr>
            <w:tcW w:w="1275" w:type="dxa"/>
            <w:vAlign w:val="center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D2F33">
              <w:rPr>
                <w:rFonts w:eastAsiaTheme="minorHAnsi"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1070" w:type="dxa"/>
            <w:vAlign w:val="center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D2F33">
              <w:rPr>
                <w:rFonts w:eastAsiaTheme="minorHAnsi"/>
                <w:sz w:val="22"/>
                <w:szCs w:val="22"/>
                <w:lang w:eastAsia="en-US"/>
              </w:rPr>
              <w:t>Дата</w:t>
            </w:r>
          </w:p>
        </w:tc>
      </w:tr>
      <w:tr w:rsidR="00CD2F33" w:rsidRPr="00CD2F33" w:rsidTr="002D4DDA">
        <w:tc>
          <w:tcPr>
            <w:tcW w:w="535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D2F3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5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D2F33" w:rsidRPr="00CD2F33" w:rsidTr="002D4DDA">
        <w:tc>
          <w:tcPr>
            <w:tcW w:w="535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D2F33" w:rsidRPr="00CD2F33" w:rsidTr="002D4DDA">
        <w:tc>
          <w:tcPr>
            <w:tcW w:w="535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D2F33" w:rsidRPr="00CD2F33" w:rsidTr="002D4DDA">
        <w:tc>
          <w:tcPr>
            <w:tcW w:w="535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D2F33" w:rsidRPr="00CD2F33" w:rsidTr="002D4DDA">
        <w:tc>
          <w:tcPr>
            <w:tcW w:w="535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D2F33" w:rsidRPr="00CD2F33" w:rsidTr="002D4DDA">
        <w:tc>
          <w:tcPr>
            <w:tcW w:w="535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D2F33" w:rsidRPr="00CD2F33" w:rsidTr="002D4DDA">
        <w:tc>
          <w:tcPr>
            <w:tcW w:w="535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</w:tcPr>
          <w:p w:rsidR="00CD2F33" w:rsidRPr="00CD2F33" w:rsidRDefault="00CD2F33" w:rsidP="00CD2F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CD2F33" w:rsidRPr="00CD2F33" w:rsidRDefault="00CD2F33" w:rsidP="00CD2F3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CD2F33">
        <w:rPr>
          <w:rFonts w:eastAsiaTheme="minorHAnsi"/>
          <w:sz w:val="22"/>
          <w:szCs w:val="22"/>
          <w:lang w:eastAsia="en-US"/>
        </w:rPr>
        <w:t xml:space="preserve"> </w:t>
      </w:r>
    </w:p>
    <w:p w:rsidR="00CD2F33" w:rsidRPr="00CD2F33" w:rsidRDefault="00CD2F33" w:rsidP="00CD2F33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CD2F33">
        <w:rPr>
          <w:rFonts w:eastAsiaTheme="minorHAnsi"/>
          <w:sz w:val="22"/>
          <w:szCs w:val="22"/>
          <w:lang w:eastAsia="en-US"/>
        </w:rPr>
        <w:t xml:space="preserve">Извещение о проведении  электронного аукциона размещено на сайте в Единой информационной системе в сфере закупок </w:t>
      </w:r>
      <w:hyperlink r:id="rId6" w:history="1">
        <w:r w:rsidRPr="00CD2F33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www</w:t>
        </w:r>
        <w:r w:rsidRPr="00CD2F33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.</w:t>
        </w:r>
        <w:proofErr w:type="spellStart"/>
        <w:r w:rsidRPr="00CD2F33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zakupki</w:t>
        </w:r>
        <w:proofErr w:type="spellEnd"/>
        <w:r w:rsidRPr="00CD2F33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.</w:t>
        </w:r>
        <w:proofErr w:type="spellStart"/>
        <w:r w:rsidRPr="00CD2F33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gov</w:t>
        </w:r>
        <w:proofErr w:type="spellEnd"/>
        <w:r w:rsidRPr="00CD2F33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.</w:t>
        </w:r>
        <w:proofErr w:type="spellStart"/>
        <w:r w:rsidRPr="00CD2F33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Pr="00CD2F33">
        <w:rPr>
          <w:rFonts w:eastAsiaTheme="minorHAnsi"/>
          <w:sz w:val="22"/>
          <w:szCs w:val="22"/>
          <w:lang w:eastAsia="en-US"/>
        </w:rPr>
        <w:t xml:space="preserve"> </w:t>
      </w:r>
      <w:r w:rsidRPr="00CD2F33">
        <w:rPr>
          <w:rFonts w:eastAsiaTheme="minorHAnsi"/>
          <w:sz w:val="22"/>
          <w:szCs w:val="22"/>
          <w:lang w:eastAsia="en-US"/>
        </w:rPr>
        <w:br/>
      </w:r>
      <w:proofErr w:type="gramStart"/>
      <w:r w:rsidRPr="00CD2F33">
        <w:rPr>
          <w:rFonts w:eastAsiaTheme="minorHAnsi"/>
          <w:sz w:val="22"/>
          <w:szCs w:val="22"/>
          <w:lang w:eastAsia="en-US"/>
        </w:rPr>
        <w:t>за</w:t>
      </w:r>
      <w:proofErr w:type="gramEnd"/>
      <w:r w:rsidRPr="00CD2F33">
        <w:rPr>
          <w:rFonts w:eastAsiaTheme="minorHAnsi"/>
          <w:sz w:val="22"/>
          <w:szCs w:val="22"/>
          <w:lang w:eastAsia="en-US"/>
        </w:rPr>
        <w:t xml:space="preserve"> №                                                            от</w:t>
      </w:r>
    </w:p>
    <w:p w:rsidR="00DB1AAB" w:rsidRDefault="00DB1AAB"/>
    <w:sectPr w:rsidR="00DB1AAB" w:rsidSect="009D1035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826425"/>
      <w:docPartObj>
        <w:docPartGallery w:val="Page Numbers (Top of Page)"/>
        <w:docPartUnique/>
      </w:docPartObj>
    </w:sdtPr>
    <w:sdtEndPr/>
    <w:sdtContent>
      <w:p w:rsidR="009D1035" w:rsidRDefault="00CD2F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D1035" w:rsidRDefault="00CD2F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416FB"/>
    <w:multiLevelType w:val="multilevel"/>
    <w:tmpl w:val="6CC8CF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33"/>
    <w:rsid w:val="00CD2F33"/>
    <w:rsid w:val="00D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D2F33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CD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F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D2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D2F33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CD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F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D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Лесикова Надежда Станиславовна</dc:creator>
  <cp:lastModifiedBy>Лесикова Надежда Станиславовна</cp:lastModifiedBy>
  <cp:revision>1</cp:revision>
  <dcterms:created xsi:type="dcterms:W3CDTF">2022-08-19T07:31:00Z</dcterms:created>
  <dcterms:modified xsi:type="dcterms:W3CDTF">2022-08-19T07:44:00Z</dcterms:modified>
</cp:coreProperties>
</file>